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54" w:rsidRDefault="00687530" w:rsidP="00305FA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5FA9">
        <w:rPr>
          <w:rFonts w:ascii="Arial" w:hAnsi="Arial" w:cs="Arial"/>
          <w:sz w:val="28"/>
          <w:szCs w:val="28"/>
        </w:rPr>
        <w:t>Resolução nº 95/2017</w:t>
      </w:r>
    </w:p>
    <w:p w:rsidR="00305FA9" w:rsidRDefault="00305FA9" w:rsidP="00305FA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5FA9" w:rsidRPr="00305FA9" w:rsidRDefault="00305FA9" w:rsidP="00305FA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87530" w:rsidRPr="00305FA9" w:rsidRDefault="00687530" w:rsidP="00305FA9">
      <w:pPr>
        <w:spacing w:after="0"/>
        <w:ind w:left="2832" w:firstLine="708"/>
        <w:rPr>
          <w:rFonts w:ascii="Arial" w:hAnsi="Arial" w:cs="Arial"/>
          <w:sz w:val="28"/>
          <w:szCs w:val="28"/>
        </w:rPr>
      </w:pPr>
      <w:r w:rsidRPr="00305FA9">
        <w:rPr>
          <w:rFonts w:ascii="Arial" w:hAnsi="Arial" w:cs="Arial"/>
          <w:sz w:val="28"/>
          <w:szCs w:val="28"/>
        </w:rPr>
        <w:t>EMENTA:</w:t>
      </w:r>
    </w:p>
    <w:p w:rsidR="00687530" w:rsidRPr="00305FA9" w:rsidRDefault="00687530" w:rsidP="00305FA9">
      <w:pPr>
        <w:spacing w:after="0"/>
        <w:ind w:left="3540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305FA9">
        <w:rPr>
          <w:rFonts w:ascii="Arial" w:hAnsi="Arial" w:cs="Arial"/>
          <w:sz w:val="28"/>
          <w:szCs w:val="28"/>
        </w:rPr>
        <w:t>Promove alterações no Regimento Interno da Câmara Municipal</w:t>
      </w:r>
      <w:r w:rsidR="00305FA9" w:rsidRPr="00305FA9">
        <w:rPr>
          <w:rFonts w:ascii="Arial" w:hAnsi="Arial" w:cs="Arial"/>
          <w:sz w:val="28"/>
          <w:szCs w:val="28"/>
        </w:rPr>
        <w:t xml:space="preserve"> de Piau (Comissões Permanentes)</w:t>
      </w:r>
      <w:bookmarkEnd w:id="0"/>
      <w:r w:rsidR="00305FA9" w:rsidRPr="00305FA9">
        <w:rPr>
          <w:rFonts w:ascii="Arial" w:hAnsi="Arial" w:cs="Arial"/>
          <w:sz w:val="28"/>
          <w:szCs w:val="28"/>
        </w:rPr>
        <w:t>.</w:t>
      </w:r>
    </w:p>
    <w:p w:rsidR="00305FA9" w:rsidRDefault="00305FA9" w:rsidP="00305FA9">
      <w:pPr>
        <w:spacing w:after="0"/>
        <w:rPr>
          <w:rFonts w:ascii="Arial" w:hAnsi="Arial" w:cs="Arial"/>
          <w:sz w:val="28"/>
          <w:szCs w:val="28"/>
        </w:rPr>
      </w:pPr>
    </w:p>
    <w:p w:rsidR="00305FA9" w:rsidRDefault="00305FA9" w:rsidP="00305FA9">
      <w:pPr>
        <w:spacing w:after="0"/>
        <w:jc w:val="both"/>
        <w:rPr>
          <w:rFonts w:ascii="Arial" w:hAnsi="Arial" w:cs="Arial"/>
          <w:sz w:val="28"/>
          <w:szCs w:val="28"/>
        </w:rPr>
      </w:pPr>
      <w:r w:rsidRPr="00305FA9">
        <w:rPr>
          <w:rFonts w:ascii="Arial" w:hAnsi="Arial" w:cs="Arial"/>
          <w:sz w:val="28"/>
          <w:szCs w:val="28"/>
        </w:rPr>
        <w:t>A Câmara Municipal de Piau, no uso de suas atribuições legais, em cumprimento ao que dispõe a Constituição Federal e o Art. 28, Inciso II da Lei Orgânica Municipal:</w:t>
      </w:r>
    </w:p>
    <w:p w:rsidR="00305FA9" w:rsidRPr="00305FA9" w:rsidRDefault="00305FA9" w:rsidP="00305FA9">
      <w:pPr>
        <w:spacing w:after="0"/>
        <w:ind w:firstLine="1418"/>
        <w:rPr>
          <w:rFonts w:ascii="Arial" w:hAnsi="Arial" w:cs="Arial"/>
          <w:sz w:val="28"/>
          <w:szCs w:val="28"/>
        </w:rPr>
      </w:pPr>
    </w:p>
    <w:p w:rsidR="00305FA9" w:rsidRDefault="00305FA9" w:rsidP="00305FA9">
      <w:pPr>
        <w:spacing w:after="0"/>
        <w:rPr>
          <w:rFonts w:ascii="Arial" w:hAnsi="Arial" w:cs="Arial"/>
          <w:sz w:val="28"/>
          <w:szCs w:val="28"/>
        </w:rPr>
      </w:pPr>
      <w:r w:rsidRPr="00305FA9">
        <w:rPr>
          <w:rFonts w:ascii="Arial" w:hAnsi="Arial" w:cs="Arial"/>
          <w:sz w:val="28"/>
          <w:szCs w:val="28"/>
        </w:rPr>
        <w:t>RESOLVE:</w:t>
      </w:r>
    </w:p>
    <w:p w:rsidR="00305FA9" w:rsidRDefault="00305FA9" w:rsidP="00305FA9">
      <w:pPr>
        <w:spacing w:after="0"/>
        <w:ind w:firstLine="1418"/>
        <w:jc w:val="both"/>
        <w:rPr>
          <w:rFonts w:ascii="Arial" w:hAnsi="Arial" w:cs="Arial"/>
          <w:sz w:val="28"/>
          <w:szCs w:val="28"/>
        </w:rPr>
      </w:pPr>
      <w:r w:rsidRPr="00305FA9">
        <w:rPr>
          <w:rFonts w:ascii="Arial" w:hAnsi="Arial" w:cs="Arial"/>
          <w:sz w:val="28"/>
          <w:szCs w:val="28"/>
        </w:rPr>
        <w:t>Art. 1º - Alterar o artigo 69, Inciso II do Regimento Interno, conferindo-lhe a seguinte redação:</w:t>
      </w:r>
    </w:p>
    <w:p w:rsidR="00305FA9" w:rsidRPr="00305FA9" w:rsidRDefault="00305FA9" w:rsidP="00305FA9">
      <w:pPr>
        <w:spacing w:after="0"/>
        <w:ind w:firstLine="1418"/>
        <w:jc w:val="both"/>
        <w:rPr>
          <w:rFonts w:ascii="Arial" w:hAnsi="Arial" w:cs="Arial"/>
          <w:sz w:val="28"/>
          <w:szCs w:val="28"/>
        </w:rPr>
      </w:pPr>
    </w:p>
    <w:p w:rsidR="00305FA9" w:rsidRDefault="00305FA9" w:rsidP="00305FA9">
      <w:pPr>
        <w:spacing w:after="0"/>
        <w:ind w:firstLine="1418"/>
        <w:jc w:val="both"/>
        <w:rPr>
          <w:rFonts w:ascii="Arial" w:hAnsi="Arial" w:cs="Arial"/>
          <w:sz w:val="28"/>
          <w:szCs w:val="28"/>
        </w:rPr>
      </w:pPr>
      <w:r w:rsidRPr="00305FA9">
        <w:rPr>
          <w:rFonts w:ascii="Arial" w:hAnsi="Arial" w:cs="Arial"/>
          <w:sz w:val="28"/>
          <w:szCs w:val="28"/>
        </w:rPr>
        <w:t>II – Finanças, Orçamento, Obras, Urbanismo e Meio Ambiente;</w:t>
      </w:r>
    </w:p>
    <w:p w:rsidR="00305FA9" w:rsidRPr="00305FA9" w:rsidRDefault="00305FA9" w:rsidP="00305FA9">
      <w:pPr>
        <w:spacing w:after="0"/>
        <w:ind w:firstLine="1418"/>
        <w:jc w:val="both"/>
        <w:rPr>
          <w:rFonts w:ascii="Arial" w:hAnsi="Arial" w:cs="Arial"/>
          <w:sz w:val="28"/>
          <w:szCs w:val="28"/>
        </w:rPr>
      </w:pPr>
    </w:p>
    <w:p w:rsidR="00305FA9" w:rsidRDefault="00305FA9" w:rsidP="00305FA9">
      <w:pPr>
        <w:spacing w:after="0"/>
        <w:ind w:firstLine="1418"/>
        <w:jc w:val="both"/>
        <w:rPr>
          <w:rFonts w:ascii="Arial" w:hAnsi="Arial" w:cs="Arial"/>
          <w:sz w:val="28"/>
          <w:szCs w:val="28"/>
        </w:rPr>
      </w:pPr>
      <w:r w:rsidRPr="00305FA9">
        <w:rPr>
          <w:rFonts w:ascii="Arial" w:hAnsi="Arial" w:cs="Arial"/>
          <w:sz w:val="28"/>
          <w:szCs w:val="28"/>
        </w:rPr>
        <w:t>Art. 2º Alterar o artigo 72, inciso II do Regimento Interno, conferindo-lhe a seguinte redação:</w:t>
      </w:r>
    </w:p>
    <w:p w:rsidR="00305FA9" w:rsidRPr="00305FA9" w:rsidRDefault="00305FA9" w:rsidP="00305FA9">
      <w:pPr>
        <w:spacing w:after="0"/>
        <w:ind w:firstLine="1418"/>
        <w:jc w:val="both"/>
        <w:rPr>
          <w:rFonts w:ascii="Arial" w:hAnsi="Arial" w:cs="Arial"/>
          <w:sz w:val="28"/>
          <w:szCs w:val="28"/>
        </w:rPr>
      </w:pPr>
    </w:p>
    <w:p w:rsidR="00305FA9" w:rsidRDefault="00305FA9" w:rsidP="00305FA9">
      <w:pPr>
        <w:spacing w:after="0"/>
        <w:ind w:firstLine="1418"/>
        <w:jc w:val="both"/>
        <w:rPr>
          <w:rFonts w:ascii="Arial" w:hAnsi="Arial" w:cs="Arial"/>
          <w:sz w:val="28"/>
          <w:szCs w:val="28"/>
        </w:rPr>
      </w:pPr>
      <w:r w:rsidRPr="00305FA9">
        <w:rPr>
          <w:rFonts w:ascii="Arial" w:hAnsi="Arial" w:cs="Arial"/>
          <w:sz w:val="28"/>
          <w:szCs w:val="28"/>
        </w:rPr>
        <w:t>II – Finanças, Orçamento, Obras, Urbanismo e Meio Ambiente;</w:t>
      </w:r>
    </w:p>
    <w:p w:rsidR="00305FA9" w:rsidRPr="00305FA9" w:rsidRDefault="00305FA9" w:rsidP="00305FA9">
      <w:pPr>
        <w:spacing w:after="0"/>
        <w:ind w:firstLine="1418"/>
        <w:jc w:val="both"/>
        <w:rPr>
          <w:rFonts w:ascii="Arial" w:hAnsi="Arial" w:cs="Arial"/>
          <w:sz w:val="28"/>
          <w:szCs w:val="28"/>
        </w:rPr>
      </w:pPr>
    </w:p>
    <w:p w:rsidR="00305FA9" w:rsidRDefault="00305FA9" w:rsidP="00305FA9">
      <w:pPr>
        <w:spacing w:after="0"/>
        <w:ind w:firstLine="1418"/>
        <w:jc w:val="both"/>
        <w:rPr>
          <w:rFonts w:ascii="Arial" w:hAnsi="Arial" w:cs="Arial"/>
          <w:sz w:val="28"/>
          <w:szCs w:val="28"/>
        </w:rPr>
      </w:pPr>
      <w:r w:rsidRPr="00305FA9">
        <w:rPr>
          <w:rFonts w:ascii="Arial" w:hAnsi="Arial" w:cs="Arial"/>
          <w:sz w:val="28"/>
          <w:szCs w:val="28"/>
        </w:rPr>
        <w:t>Art. 3º - Esta Resolução entrará em vigor na data de sua publicação, revogadas as disposições em contrário.</w:t>
      </w:r>
    </w:p>
    <w:p w:rsidR="00305FA9" w:rsidRPr="00305FA9" w:rsidRDefault="00305FA9" w:rsidP="00305FA9">
      <w:pPr>
        <w:spacing w:after="0"/>
        <w:ind w:firstLine="1418"/>
        <w:jc w:val="center"/>
        <w:rPr>
          <w:rFonts w:ascii="Arial" w:hAnsi="Arial" w:cs="Arial"/>
          <w:sz w:val="28"/>
          <w:szCs w:val="28"/>
        </w:rPr>
      </w:pPr>
    </w:p>
    <w:p w:rsidR="00305FA9" w:rsidRDefault="00305FA9" w:rsidP="00305FA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5FA9">
        <w:rPr>
          <w:rFonts w:ascii="Arial" w:hAnsi="Arial" w:cs="Arial"/>
          <w:sz w:val="28"/>
          <w:szCs w:val="28"/>
        </w:rPr>
        <w:t>Piau, 28 de junho de 2017.</w:t>
      </w:r>
    </w:p>
    <w:p w:rsidR="00305FA9" w:rsidRDefault="00305FA9" w:rsidP="00305FA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5FA9" w:rsidRPr="00305FA9" w:rsidRDefault="00305FA9" w:rsidP="00305FA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5FA9" w:rsidRPr="00305FA9" w:rsidRDefault="00305FA9" w:rsidP="00305FA9">
      <w:pPr>
        <w:spacing w:after="0"/>
        <w:rPr>
          <w:rFonts w:ascii="Arial" w:hAnsi="Arial" w:cs="Arial"/>
          <w:sz w:val="28"/>
          <w:szCs w:val="28"/>
        </w:rPr>
      </w:pPr>
    </w:p>
    <w:p w:rsidR="00305FA9" w:rsidRPr="00305FA9" w:rsidRDefault="00305FA9" w:rsidP="00305FA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5FA9">
        <w:rPr>
          <w:rFonts w:ascii="Arial" w:hAnsi="Arial" w:cs="Arial"/>
          <w:sz w:val="28"/>
          <w:szCs w:val="28"/>
        </w:rPr>
        <w:t xml:space="preserve">Fernando Aparecido Mourão </w:t>
      </w:r>
      <w:proofErr w:type="spellStart"/>
      <w:r w:rsidRPr="00305FA9">
        <w:rPr>
          <w:rFonts w:ascii="Arial" w:hAnsi="Arial" w:cs="Arial"/>
          <w:sz w:val="28"/>
          <w:szCs w:val="28"/>
        </w:rPr>
        <w:t>Vilani</w:t>
      </w:r>
      <w:proofErr w:type="spellEnd"/>
    </w:p>
    <w:p w:rsidR="00305FA9" w:rsidRDefault="00305FA9" w:rsidP="00305FA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5FA9">
        <w:rPr>
          <w:rFonts w:ascii="Arial" w:hAnsi="Arial" w:cs="Arial"/>
          <w:sz w:val="28"/>
          <w:szCs w:val="28"/>
        </w:rPr>
        <w:t>Presidente da Câmara</w:t>
      </w:r>
    </w:p>
    <w:p w:rsidR="00305FA9" w:rsidRPr="00305FA9" w:rsidRDefault="00305FA9" w:rsidP="00305FA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5FA9" w:rsidRPr="00305FA9" w:rsidRDefault="00305FA9" w:rsidP="00305FA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5FA9" w:rsidRPr="00305FA9" w:rsidRDefault="00305FA9" w:rsidP="00305FA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5FA9">
        <w:rPr>
          <w:rFonts w:ascii="Arial" w:hAnsi="Arial" w:cs="Arial"/>
          <w:sz w:val="28"/>
          <w:szCs w:val="28"/>
        </w:rPr>
        <w:t>José Augusto de Paiva</w:t>
      </w:r>
    </w:p>
    <w:p w:rsidR="00305FA9" w:rsidRPr="00305FA9" w:rsidRDefault="00305FA9" w:rsidP="00305FA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5FA9">
        <w:rPr>
          <w:rFonts w:ascii="Arial" w:hAnsi="Arial" w:cs="Arial"/>
          <w:sz w:val="28"/>
          <w:szCs w:val="28"/>
        </w:rPr>
        <w:t>Primeiro Secretário</w:t>
      </w:r>
    </w:p>
    <w:sectPr w:rsidR="00305FA9" w:rsidRPr="00305FA9" w:rsidSect="00305FA9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1A"/>
    <w:rsid w:val="00305FA9"/>
    <w:rsid w:val="005E5B1A"/>
    <w:rsid w:val="00687530"/>
    <w:rsid w:val="00B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E3A9D-1167-4EC0-99E3-995EA7E5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Piau</dc:creator>
  <cp:keywords/>
  <dc:description/>
  <cp:lastModifiedBy>Camara Piau</cp:lastModifiedBy>
  <cp:revision>2</cp:revision>
  <cp:lastPrinted>2017-06-27T18:59:00Z</cp:lastPrinted>
  <dcterms:created xsi:type="dcterms:W3CDTF">2017-06-27T18:41:00Z</dcterms:created>
  <dcterms:modified xsi:type="dcterms:W3CDTF">2017-06-27T19:00:00Z</dcterms:modified>
</cp:coreProperties>
</file>